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E6A0" w14:textId="5328A315" w:rsidR="00DB497B" w:rsidRPr="00792B61" w:rsidRDefault="00DB497B" w:rsidP="00DB497B">
      <w:pPr>
        <w:jc w:val="center"/>
        <w:rPr>
          <w:b/>
          <w:sz w:val="24"/>
          <w:szCs w:val="24"/>
        </w:rPr>
      </w:pPr>
      <w:r w:rsidRPr="00792B61">
        <w:rPr>
          <w:b/>
          <w:sz w:val="24"/>
          <w:szCs w:val="24"/>
        </w:rPr>
        <w:t xml:space="preserve">Klauzula </w:t>
      </w:r>
      <w:r w:rsidR="00C5323E">
        <w:rPr>
          <w:b/>
          <w:sz w:val="24"/>
          <w:szCs w:val="24"/>
        </w:rPr>
        <w:t>informacyjna – zawiadomienie o przekazaniu sprawy</w:t>
      </w:r>
    </w:p>
    <w:p w14:paraId="2EE2579F" w14:textId="35571B90" w:rsidR="00DE572E" w:rsidRPr="00792B61" w:rsidRDefault="00DE572E" w:rsidP="00A609CB">
      <w:pPr>
        <w:spacing w:line="192" w:lineRule="auto"/>
        <w:jc w:val="both"/>
        <w:rPr>
          <w:b/>
        </w:rPr>
      </w:pPr>
      <w:r w:rsidRPr="00792B61">
        <w:rPr>
          <w:b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4465A9" w:rsidRPr="00792B61">
        <w:rPr>
          <w:b/>
        </w:rPr>
        <w:t>Administrator</w:t>
      </w:r>
      <w:r w:rsidRPr="00792B61">
        <w:rPr>
          <w:b/>
        </w:rPr>
        <w:t xml:space="preserve"> informuje, że:</w:t>
      </w:r>
    </w:p>
    <w:p w14:paraId="7616F1B3" w14:textId="77777777" w:rsidR="0029172B" w:rsidRPr="00792B61" w:rsidRDefault="0029172B" w:rsidP="00A609CB">
      <w:pPr>
        <w:spacing w:line="192" w:lineRule="auto"/>
        <w:jc w:val="both"/>
        <w:rPr>
          <w:rFonts w:eastAsia="Calibri" w:cstheme="minorHAnsi"/>
          <w:b/>
        </w:rPr>
      </w:pPr>
      <w:r w:rsidRPr="00792B61">
        <w:rPr>
          <w:rFonts w:eastAsia="Calibri" w:cstheme="minorHAnsi"/>
          <w:b/>
        </w:rPr>
        <w:t>1. Administrator Danych Osobowych</w:t>
      </w:r>
    </w:p>
    <w:p w14:paraId="69435D13" w14:textId="2E36EE98" w:rsidR="0029172B" w:rsidRPr="00792B61" w:rsidRDefault="00954F64" w:rsidP="00A609CB">
      <w:pPr>
        <w:spacing w:line="192" w:lineRule="auto"/>
        <w:jc w:val="both"/>
        <w:rPr>
          <w:rFonts w:eastAsia="Calibri" w:cstheme="minorHAnsi"/>
        </w:rPr>
      </w:pPr>
      <w:r w:rsidRPr="00954F64">
        <w:rPr>
          <w:rFonts w:eastAsia="Calibri" w:cstheme="minorHAnsi"/>
        </w:rPr>
        <w:t>Administratorem Pani/Pana danych osobowych jest Gmina Dragacz, z siedzibą: Dragacz 7A, 86-134 Dragacz.</w:t>
      </w:r>
    </w:p>
    <w:p w14:paraId="58569810" w14:textId="77777777" w:rsidR="0029172B" w:rsidRPr="00792B61" w:rsidRDefault="0029172B" w:rsidP="00A609CB">
      <w:pPr>
        <w:spacing w:line="192" w:lineRule="auto"/>
        <w:jc w:val="both"/>
        <w:rPr>
          <w:rFonts w:eastAsia="Calibri" w:cstheme="minorHAnsi"/>
          <w:b/>
        </w:rPr>
      </w:pPr>
      <w:r w:rsidRPr="00792B61">
        <w:rPr>
          <w:rFonts w:eastAsia="Calibri" w:cstheme="minorHAnsi"/>
          <w:b/>
        </w:rPr>
        <w:t xml:space="preserve">2. Kontakt w sprawie ochrony danych </w:t>
      </w:r>
    </w:p>
    <w:p w14:paraId="23BED082" w14:textId="008E3C39" w:rsidR="00DE572E" w:rsidRPr="00A609CB" w:rsidRDefault="00954F64" w:rsidP="00A609CB">
      <w:pPr>
        <w:spacing w:line="192" w:lineRule="auto"/>
        <w:jc w:val="both"/>
        <w:rPr>
          <w:bCs/>
          <w:i/>
          <w:iCs/>
        </w:rPr>
      </w:pPr>
      <w:r w:rsidRPr="00792B61"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t> </w:t>
      </w:r>
      <w:r w:rsidRPr="00792B61">
        <w:t>969.</w:t>
      </w:r>
    </w:p>
    <w:p w14:paraId="6A51D734" w14:textId="77777777" w:rsidR="00DE572E" w:rsidRPr="00792B61" w:rsidRDefault="00DE572E" w:rsidP="00A609CB">
      <w:pPr>
        <w:spacing w:line="192" w:lineRule="auto"/>
        <w:jc w:val="both"/>
        <w:rPr>
          <w:b/>
        </w:rPr>
      </w:pPr>
      <w:r w:rsidRPr="00792B61">
        <w:rPr>
          <w:b/>
        </w:rPr>
        <w:t>3. Cel i podstawa prawna przetwarzania</w:t>
      </w:r>
    </w:p>
    <w:p w14:paraId="33C65A55" w14:textId="55FF0292" w:rsidR="00D67BCD" w:rsidRPr="00792B61" w:rsidRDefault="00C5323E" w:rsidP="00C5323E">
      <w:pPr>
        <w:spacing w:line="192" w:lineRule="auto"/>
        <w:jc w:val="both"/>
      </w:pPr>
      <w:r>
        <w:t xml:space="preserve">Pani/Pana dane osobowe przetwarzane będą w celu przekazania sprawy według właściwości. Podstawa prawna: ustawa z dnia 14 czerwca 1960 r. Kodeks postępowania administracyjnego oraz art. 6 ust. 1 lit. c) </w:t>
      </w:r>
      <w:r>
        <w:t>RODO.</w:t>
      </w:r>
    </w:p>
    <w:p w14:paraId="5B844006" w14:textId="77777777" w:rsidR="00DE572E" w:rsidRPr="00792B61" w:rsidRDefault="00DE572E" w:rsidP="00A609CB">
      <w:pPr>
        <w:spacing w:line="192" w:lineRule="auto"/>
        <w:jc w:val="both"/>
        <w:rPr>
          <w:b/>
        </w:rPr>
      </w:pPr>
      <w:r w:rsidRPr="00792B61">
        <w:rPr>
          <w:b/>
        </w:rPr>
        <w:t>4. Odbiorcy danych</w:t>
      </w:r>
    </w:p>
    <w:p w14:paraId="09A60FC0" w14:textId="613986FD" w:rsidR="00F2533E" w:rsidRPr="00792B61" w:rsidRDefault="00C5323E" w:rsidP="00C5323E">
      <w:pPr>
        <w:spacing w:line="192" w:lineRule="auto"/>
        <w:jc w:val="both"/>
      </w:pPr>
      <w: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42B6FDFC" w14:textId="77777777" w:rsidR="00DE572E" w:rsidRPr="00792B61" w:rsidRDefault="00DE572E" w:rsidP="00A609CB">
      <w:pPr>
        <w:spacing w:line="192" w:lineRule="auto"/>
        <w:jc w:val="both"/>
        <w:rPr>
          <w:b/>
        </w:rPr>
      </w:pPr>
      <w:r w:rsidRPr="00792B61">
        <w:rPr>
          <w:b/>
        </w:rPr>
        <w:t>5. Informacja o przekazaniu danych do państw trzecich</w:t>
      </w:r>
    </w:p>
    <w:p w14:paraId="013A8019" w14:textId="77777777" w:rsidR="00DE572E" w:rsidRPr="00792B61" w:rsidRDefault="00DE572E" w:rsidP="00A609CB">
      <w:pPr>
        <w:spacing w:line="192" w:lineRule="auto"/>
        <w:jc w:val="both"/>
      </w:pPr>
      <w:r w:rsidRPr="00792B61">
        <w:t>Dane osobowe nie będą przekazywane do państw trzecich.</w:t>
      </w:r>
    </w:p>
    <w:p w14:paraId="3C50E080" w14:textId="77777777" w:rsidR="00DE572E" w:rsidRPr="00792B61" w:rsidRDefault="008A557F" w:rsidP="00A609CB">
      <w:pPr>
        <w:spacing w:line="192" w:lineRule="auto"/>
        <w:jc w:val="both"/>
        <w:rPr>
          <w:b/>
        </w:rPr>
      </w:pPr>
      <w:r w:rsidRPr="00792B61">
        <w:rPr>
          <w:b/>
        </w:rPr>
        <w:t>6</w:t>
      </w:r>
      <w:r w:rsidR="00DE572E" w:rsidRPr="00792B61">
        <w:rPr>
          <w:b/>
        </w:rPr>
        <w:t xml:space="preserve">. </w:t>
      </w:r>
      <w:r w:rsidR="00D67BCD" w:rsidRPr="00792B61">
        <w:rPr>
          <w:b/>
        </w:rPr>
        <w:t>Okres</w:t>
      </w:r>
      <w:r w:rsidR="00DE572E" w:rsidRPr="00792B61">
        <w:rPr>
          <w:b/>
        </w:rPr>
        <w:t xml:space="preserve"> przetwarzania</w:t>
      </w:r>
    </w:p>
    <w:p w14:paraId="05C168CB" w14:textId="73E37737" w:rsidR="00DE572E" w:rsidRPr="00792B61" w:rsidRDefault="00C5323E" w:rsidP="00A609CB">
      <w:pPr>
        <w:spacing w:line="192" w:lineRule="auto"/>
        <w:jc w:val="both"/>
      </w:pPr>
      <w:r w:rsidRPr="00C5323E"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67DDEDF7" w14:textId="77777777" w:rsidR="00DE572E" w:rsidRPr="00792B61" w:rsidRDefault="008A557F" w:rsidP="00A609CB">
      <w:pPr>
        <w:spacing w:line="192" w:lineRule="auto"/>
        <w:jc w:val="both"/>
        <w:rPr>
          <w:b/>
        </w:rPr>
      </w:pPr>
      <w:r w:rsidRPr="00792B61">
        <w:rPr>
          <w:b/>
        </w:rPr>
        <w:t>7</w:t>
      </w:r>
      <w:r w:rsidR="00DE572E" w:rsidRPr="00792B61">
        <w:rPr>
          <w:b/>
        </w:rPr>
        <w:t>. Prawa osób, których dane są przetwarzane</w:t>
      </w:r>
    </w:p>
    <w:p w14:paraId="47FEFBBD" w14:textId="77777777" w:rsidR="00DE572E" w:rsidRPr="00792B61" w:rsidRDefault="00DE572E" w:rsidP="00A609CB">
      <w:pPr>
        <w:spacing w:line="192" w:lineRule="auto"/>
        <w:jc w:val="both"/>
      </w:pPr>
      <w:r w:rsidRPr="00792B61">
        <w:t>Ma Pani/Pan prawo, w zakresie danych osobowych Pani/Pana dotyczących do:</w:t>
      </w:r>
    </w:p>
    <w:p w14:paraId="1C0C67CA" w14:textId="77777777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>dostępu do danych osobowych,</w:t>
      </w:r>
    </w:p>
    <w:p w14:paraId="64B1BA71" w14:textId="7303C7A4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>sprostowania danych osobowych np. gdy są nieaktualnie lub nieprawdziwe,</w:t>
      </w:r>
    </w:p>
    <w:p w14:paraId="114A665B" w14:textId="4E46B2E6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>prawo ograniczenia przetwarzania,</w:t>
      </w:r>
    </w:p>
    <w:p w14:paraId="6E457AB6" w14:textId="77777777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>prawo do przenoszenia danych,</w:t>
      </w:r>
    </w:p>
    <w:p w14:paraId="7A818728" w14:textId="77777777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>prawo wniesienia sprzeciwu wobec przetwarzania,</w:t>
      </w:r>
    </w:p>
    <w:p w14:paraId="562B113A" w14:textId="062C0E27" w:rsidR="00DE572E" w:rsidRPr="00792B61" w:rsidRDefault="00DE572E" w:rsidP="00A609CB">
      <w:pPr>
        <w:pStyle w:val="Akapitzlist"/>
        <w:numPr>
          <w:ilvl w:val="0"/>
          <w:numId w:val="1"/>
        </w:numPr>
        <w:spacing w:line="192" w:lineRule="auto"/>
        <w:jc w:val="both"/>
      </w:pPr>
      <w:r w:rsidRPr="00792B61">
        <w:t xml:space="preserve">w przypadku powzięcia informacji o niezgodnym z prawem przetwarzaniu w </w:t>
      </w:r>
      <w:r w:rsidR="00792B61">
        <w:t>Urzędzie</w:t>
      </w:r>
      <w:r w:rsidR="00A3777D" w:rsidRPr="00792B61">
        <w:t xml:space="preserve"> </w:t>
      </w:r>
      <w:r w:rsidRPr="00792B61">
        <w:t>Pani/Pana danych osobowych, przysługuje Pani/Panu prawo wniesienia skargi do organu nadzorczego, którym jest Prezes Urzędu Ochrony Danych Osobowych z siedzibą w Warszawie.</w:t>
      </w:r>
    </w:p>
    <w:p w14:paraId="46973A6C" w14:textId="77777777" w:rsidR="00DE572E" w:rsidRPr="00792B61" w:rsidRDefault="008A557F" w:rsidP="00A609CB">
      <w:pPr>
        <w:spacing w:line="192" w:lineRule="auto"/>
        <w:jc w:val="both"/>
        <w:rPr>
          <w:b/>
        </w:rPr>
      </w:pPr>
      <w:r w:rsidRPr="00792B61">
        <w:rPr>
          <w:b/>
        </w:rPr>
        <w:t>8</w:t>
      </w:r>
      <w:r w:rsidR="00DE572E" w:rsidRPr="00792B61">
        <w:rPr>
          <w:b/>
        </w:rPr>
        <w:t>. Profilowanie</w:t>
      </w:r>
    </w:p>
    <w:p w14:paraId="32A90A71" w14:textId="64B9F499" w:rsidR="00E53894" w:rsidRDefault="00DE572E" w:rsidP="00A609CB">
      <w:pPr>
        <w:spacing w:line="192" w:lineRule="auto"/>
        <w:jc w:val="both"/>
      </w:pPr>
      <w:r w:rsidRPr="00792B61">
        <w:t>Ponadto informujemy, że nie przetwarza</w:t>
      </w:r>
      <w:r w:rsidR="007E469B">
        <w:t>my</w:t>
      </w:r>
      <w:r w:rsidRPr="00792B61">
        <w:t xml:space="preserve"> danych osobowych w trybie zautomatyzowanym oraz że dane nie są profilowane.</w:t>
      </w:r>
    </w:p>
    <w:p w14:paraId="26DA0C1B" w14:textId="1BB469FA" w:rsidR="007E469B" w:rsidRPr="007E469B" w:rsidRDefault="007E469B" w:rsidP="00A609CB">
      <w:pPr>
        <w:spacing w:line="192" w:lineRule="auto"/>
        <w:jc w:val="both"/>
        <w:rPr>
          <w:b/>
          <w:bCs/>
        </w:rPr>
      </w:pPr>
      <w:r w:rsidRPr="007E469B">
        <w:rPr>
          <w:b/>
          <w:bCs/>
        </w:rPr>
        <w:t xml:space="preserve">9. Dobrowolność podania danych </w:t>
      </w:r>
    </w:p>
    <w:p w14:paraId="3BDD9890" w14:textId="76223AFD" w:rsidR="007E469B" w:rsidRPr="00792B61" w:rsidRDefault="00C5323E" w:rsidP="00A609CB">
      <w:pPr>
        <w:spacing w:line="192" w:lineRule="auto"/>
        <w:jc w:val="both"/>
      </w:pPr>
      <w:r w:rsidRPr="00C5323E">
        <w:t>Podanie przez Pana/Panią danych osobowych gromadzonych w dokumentacji jest wymogiem ustawowym.</w:t>
      </w:r>
    </w:p>
    <w:sectPr w:rsidR="007E469B" w:rsidRPr="0079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171F" w14:textId="77777777" w:rsidR="000F0746" w:rsidRDefault="000F0746" w:rsidP="004465A9">
      <w:pPr>
        <w:spacing w:after="0" w:line="240" w:lineRule="auto"/>
      </w:pPr>
      <w:r>
        <w:separator/>
      </w:r>
    </w:p>
  </w:endnote>
  <w:endnote w:type="continuationSeparator" w:id="0">
    <w:p w14:paraId="3EAEAB0B" w14:textId="77777777" w:rsidR="000F0746" w:rsidRDefault="000F0746" w:rsidP="0044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CA2A" w14:textId="77777777" w:rsidR="000F0746" w:rsidRDefault="000F0746" w:rsidP="004465A9">
      <w:pPr>
        <w:spacing w:after="0" w:line="240" w:lineRule="auto"/>
      </w:pPr>
      <w:r>
        <w:separator/>
      </w:r>
    </w:p>
  </w:footnote>
  <w:footnote w:type="continuationSeparator" w:id="0">
    <w:p w14:paraId="20D4500F" w14:textId="77777777" w:rsidR="000F0746" w:rsidRDefault="000F0746" w:rsidP="0044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4410">
    <w:abstractNumId w:val="0"/>
  </w:num>
  <w:num w:numId="2" w16cid:durableId="1330255404">
    <w:abstractNumId w:val="1"/>
  </w:num>
  <w:num w:numId="3" w16cid:durableId="413015679">
    <w:abstractNumId w:val="2"/>
  </w:num>
  <w:num w:numId="4" w16cid:durableId="176379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31E44"/>
    <w:rsid w:val="00056852"/>
    <w:rsid w:val="000B76BC"/>
    <w:rsid w:val="000F0746"/>
    <w:rsid w:val="00186CD2"/>
    <w:rsid w:val="0029172B"/>
    <w:rsid w:val="002F4D7C"/>
    <w:rsid w:val="00362524"/>
    <w:rsid w:val="004235FE"/>
    <w:rsid w:val="004462D9"/>
    <w:rsid w:val="004465A9"/>
    <w:rsid w:val="004A6CB4"/>
    <w:rsid w:val="00500CDF"/>
    <w:rsid w:val="0057366D"/>
    <w:rsid w:val="00643CA3"/>
    <w:rsid w:val="006F1B09"/>
    <w:rsid w:val="00707E8B"/>
    <w:rsid w:val="007756D4"/>
    <w:rsid w:val="00792B61"/>
    <w:rsid w:val="007E469B"/>
    <w:rsid w:val="008511D8"/>
    <w:rsid w:val="00875E6E"/>
    <w:rsid w:val="00876DA3"/>
    <w:rsid w:val="008A557F"/>
    <w:rsid w:val="00954F64"/>
    <w:rsid w:val="009B6040"/>
    <w:rsid w:val="00A3777D"/>
    <w:rsid w:val="00A609CB"/>
    <w:rsid w:val="00AF0BFA"/>
    <w:rsid w:val="00C5323E"/>
    <w:rsid w:val="00D67BCD"/>
    <w:rsid w:val="00DB497B"/>
    <w:rsid w:val="00DE572E"/>
    <w:rsid w:val="00E04DA4"/>
    <w:rsid w:val="00E53894"/>
    <w:rsid w:val="00E97542"/>
    <w:rsid w:val="00ED0E24"/>
    <w:rsid w:val="00EF28C9"/>
    <w:rsid w:val="00F1532B"/>
    <w:rsid w:val="00F2533E"/>
    <w:rsid w:val="00F63C55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225"/>
  <w15:docId w15:val="{DCF00153-7453-46DC-AB67-6BC0DE9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5A9"/>
  </w:style>
  <w:style w:type="paragraph" w:styleId="Stopka">
    <w:name w:val="footer"/>
    <w:basedOn w:val="Normalny"/>
    <w:link w:val="StopkaZnak"/>
    <w:uiPriority w:val="99"/>
    <w:unhideWhenUsed/>
    <w:rsid w:val="0044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5A9"/>
  </w:style>
  <w:style w:type="character" w:styleId="Uwydatnienie">
    <w:name w:val="Emphasis"/>
    <w:basedOn w:val="Domylnaczcionkaakapitu"/>
    <w:uiPriority w:val="20"/>
    <w:qFormat/>
    <w:rsid w:val="00A60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2</cp:revision>
  <dcterms:created xsi:type="dcterms:W3CDTF">2024-05-09T06:45:00Z</dcterms:created>
  <dcterms:modified xsi:type="dcterms:W3CDTF">2024-05-09T06:45:00Z</dcterms:modified>
</cp:coreProperties>
</file>